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FC" w:rsidRDefault="00F508FC">
      <w:pPr>
        <w:pStyle w:val="a4"/>
        <w:spacing w:before="0"/>
        <w:jc w:val="center"/>
      </w:pPr>
      <w:r>
        <w:t>ПРИМЕНЕНИЕ КОМПЛЕКСНЫХ ПРОГРАММ ФИЗИОТЕРАПИИ В МЕДИКО – ПСИХОЛОГИЧЕСКОЙ РЕАБИЛИТАЦИИ СОТРУДНИКОВ</w:t>
      </w:r>
      <w:r w:rsidR="00496953">
        <w:t xml:space="preserve"> МВД</w:t>
      </w:r>
    </w:p>
    <w:p w:rsidR="00F508FC" w:rsidRDefault="00F508FC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</w:rPr>
      </w:pPr>
    </w:p>
    <w:p w:rsidR="00736B65" w:rsidRPr="00736B65" w:rsidRDefault="00F06A9A" w:rsidP="00736B65">
      <w:pPr>
        <w:shd w:val="clear" w:color="auto" w:fill="FFFFFF"/>
        <w:tabs>
          <w:tab w:val="left" w:pos="715"/>
        </w:tabs>
        <w:spacing w:line="360" w:lineRule="auto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К</w:t>
      </w:r>
      <w:r w:rsidR="00F508FC">
        <w:rPr>
          <w:color w:val="000000"/>
          <w:sz w:val="28"/>
        </w:rPr>
        <w:t>омплексные программы физиотерапии</w:t>
      </w:r>
      <w:r>
        <w:rPr>
          <w:color w:val="000000"/>
          <w:sz w:val="28"/>
        </w:rPr>
        <w:t xml:space="preserve">, повышающие компенсаторные возможности нервной, вегетативно-гуморальной и иммунной систем, </w:t>
      </w:r>
      <w:r w:rsidR="00F508FC">
        <w:rPr>
          <w:color w:val="000000"/>
          <w:sz w:val="28"/>
        </w:rPr>
        <w:t>являются эффективными и необходимыми в медико – психол</w:t>
      </w:r>
      <w:r w:rsidR="00BF288C">
        <w:rPr>
          <w:color w:val="000000"/>
          <w:sz w:val="28"/>
        </w:rPr>
        <w:t>о</w:t>
      </w:r>
      <w:r w:rsidR="00F508FC">
        <w:rPr>
          <w:color w:val="000000"/>
          <w:sz w:val="28"/>
        </w:rPr>
        <w:t>гической реабилитации</w:t>
      </w:r>
      <w:r w:rsidR="00496953">
        <w:rPr>
          <w:color w:val="000000"/>
          <w:sz w:val="28"/>
        </w:rPr>
        <w:t xml:space="preserve"> сотрудников МВД</w:t>
      </w:r>
      <w:r w:rsidR="00F508FC">
        <w:rPr>
          <w:color w:val="000000"/>
          <w:sz w:val="28"/>
        </w:rPr>
        <w:t>.</w:t>
      </w:r>
    </w:p>
    <w:p w:rsidR="00E35FCC" w:rsidRDefault="00736B65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Ключевые слова: </w:t>
      </w:r>
      <w:r>
        <w:rPr>
          <w:i/>
          <w:color w:val="000000"/>
          <w:sz w:val="28"/>
        </w:rPr>
        <w:t>физиотерапия,</w:t>
      </w:r>
      <w:r w:rsidR="00EA56A3">
        <w:rPr>
          <w:i/>
          <w:color w:val="000000"/>
          <w:sz w:val="28"/>
        </w:rPr>
        <w:t xml:space="preserve"> мануальная терапия,</w:t>
      </w:r>
      <w:r>
        <w:rPr>
          <w:i/>
          <w:color w:val="000000"/>
          <w:sz w:val="28"/>
        </w:rPr>
        <w:t xml:space="preserve"> реабилитаци</w:t>
      </w:r>
      <w:r w:rsidR="00EA56A3">
        <w:rPr>
          <w:i/>
          <w:color w:val="000000"/>
          <w:sz w:val="28"/>
        </w:rPr>
        <w:t>я</w:t>
      </w:r>
      <w:r>
        <w:rPr>
          <w:i/>
          <w:color w:val="000000"/>
          <w:sz w:val="28"/>
        </w:rPr>
        <w:t>, психоэмоциональное состояние,</w:t>
      </w:r>
      <w:r w:rsidR="00BF288C">
        <w:rPr>
          <w:i/>
          <w:color w:val="000000"/>
          <w:sz w:val="28"/>
        </w:rPr>
        <w:t xml:space="preserve"> </w:t>
      </w:r>
      <w:r w:rsidR="00F508FC">
        <w:rPr>
          <w:i/>
          <w:color w:val="000000"/>
          <w:sz w:val="28"/>
        </w:rPr>
        <w:t>стресс</w:t>
      </w:r>
      <w:r w:rsidR="00BF288C">
        <w:rPr>
          <w:i/>
          <w:color w:val="000000"/>
          <w:sz w:val="28"/>
        </w:rPr>
        <w:t>.</w:t>
      </w:r>
    </w:p>
    <w:p w:rsidR="00F508FC" w:rsidRDefault="00F508FC" w:rsidP="00E10B0E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Специфика профессиональной деятельности сотр</w:t>
      </w:r>
      <w:r w:rsidR="00496953">
        <w:rPr>
          <w:color w:val="000000"/>
          <w:sz w:val="28"/>
        </w:rPr>
        <w:t>у</w:t>
      </w:r>
      <w:r>
        <w:rPr>
          <w:color w:val="000000"/>
          <w:sz w:val="28"/>
        </w:rPr>
        <w:t xml:space="preserve">дников </w:t>
      </w:r>
      <w:r w:rsidR="00496953">
        <w:rPr>
          <w:color w:val="000000"/>
          <w:sz w:val="28"/>
        </w:rPr>
        <w:t>МВД</w:t>
      </w:r>
      <w:r>
        <w:rPr>
          <w:color w:val="000000"/>
          <w:sz w:val="28"/>
        </w:rPr>
        <w:t xml:space="preserve"> состоит в повторяющихся и длительных воздействиях стрессорных факторов разного генеза, что предполагает медико-психологическую реабилитацию. Целью реабилитационных мероприятий при преморбидных состояниях стрессорного генеза  должно быть повышение   компенсаторных   возможностей  нервной, вегетативно-гуморальной и иммунной систем организма. В   программах реабилитации одно из центральных</w:t>
      </w:r>
      <w:r w:rsidR="00F06A9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 должно быть отведено   физическим факторам, причем таким, которые способны эффективно влиять на всё или хотя бы на 2 компонента вышеуказанной системы [</w:t>
      </w:r>
      <w:r w:rsidR="00BF288C">
        <w:rPr>
          <w:color w:val="000000"/>
          <w:sz w:val="28"/>
        </w:rPr>
        <w:t>8</w:t>
      </w:r>
      <w:r>
        <w:rPr>
          <w:color w:val="000000"/>
          <w:sz w:val="28"/>
        </w:rPr>
        <w:t>].</w:t>
      </w:r>
    </w:p>
    <w:p w:rsidR="00F508FC" w:rsidRDefault="00F508F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На протяжении 5 лет в физиокабинетах Госпиталя и поликлиники прошли обследование и лечение 217 сотрудников</w:t>
      </w:r>
      <w:r w:rsidR="00F06A9A">
        <w:rPr>
          <w:color w:val="000000"/>
          <w:sz w:val="28"/>
        </w:rPr>
        <w:t xml:space="preserve"> МВД</w:t>
      </w:r>
      <w:r>
        <w:rPr>
          <w:color w:val="000000"/>
          <w:sz w:val="28"/>
        </w:rPr>
        <w:t>, которые составили 73 % лиц, поступивших на реабилитацию в МСЧ. Средний возраст пациентов 31 год</w:t>
      </w:r>
      <w:r>
        <w:rPr>
          <w:sz w:val="28"/>
        </w:rPr>
        <w:t xml:space="preserve">.  Преобладающими расстройствами </w:t>
      </w:r>
      <w:r>
        <w:rPr>
          <w:color w:val="000000"/>
          <w:sz w:val="28"/>
        </w:rPr>
        <w:t xml:space="preserve">согласно МКБ-10 были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 xml:space="preserve">94 -отклонение от нормы, выявленные при проведении функциональных исследований (по классу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>),</w:t>
      </w:r>
      <w:r>
        <w:rPr>
          <w:sz w:val="28"/>
        </w:rPr>
        <w:t xml:space="preserve"> 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</w:rPr>
        <w:t xml:space="preserve">43.2 - расстройство приспособительных реакций, 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</w:rPr>
        <w:t xml:space="preserve">-43.0 -острая реакция на стресс, боевая усталость, кризисное состояние или острая кризисная реакция, 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</w:rPr>
        <w:t xml:space="preserve">41.1 — тревожное состояние или тревожная реакция (по  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  классу) [</w:t>
      </w:r>
      <w:r w:rsidR="00BF288C">
        <w:rPr>
          <w:color w:val="000000"/>
          <w:sz w:val="28"/>
        </w:rPr>
        <w:t>6</w:t>
      </w:r>
      <w:r>
        <w:rPr>
          <w:color w:val="000000"/>
          <w:sz w:val="28"/>
        </w:rPr>
        <w:t>].</w:t>
      </w:r>
      <w:r>
        <w:rPr>
          <w:sz w:val="28"/>
        </w:rPr>
        <w:t xml:space="preserve"> Пациенты не имели острых и </w:t>
      </w:r>
      <w:r>
        <w:rPr>
          <w:sz w:val="28"/>
        </w:rPr>
        <w:lastRenderedPageBreak/>
        <w:t>обострений хронических заболеваний.</w:t>
      </w:r>
    </w:p>
    <w:p w:rsidR="00F508FC" w:rsidRDefault="00F508FC" w:rsidP="00A5620A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</w:rPr>
        <w:t>Обследование включало диагностику по Р. Фоллю, психологическое тестирование с использованием 8-цветового теста Люшера [</w:t>
      </w:r>
      <w:r w:rsidR="00BF288C">
        <w:rPr>
          <w:color w:val="000000"/>
          <w:sz w:val="28"/>
        </w:rPr>
        <w:t>10</w:t>
      </w:r>
      <w:r>
        <w:rPr>
          <w:color w:val="000000"/>
          <w:sz w:val="28"/>
        </w:rPr>
        <w:t>], методику определения уровня невротизации и психопатизации [</w:t>
      </w:r>
      <w:r w:rsidR="00BF288C">
        <w:rPr>
          <w:color w:val="000000"/>
          <w:sz w:val="28"/>
        </w:rPr>
        <w:t>5</w:t>
      </w:r>
      <w:r>
        <w:rPr>
          <w:color w:val="000000"/>
          <w:sz w:val="28"/>
        </w:rPr>
        <w:t>]. Обследование проводилось до и после реабилитации.</w:t>
      </w:r>
      <w:r>
        <w:rPr>
          <w:sz w:val="28"/>
        </w:rPr>
        <w:t xml:space="preserve"> </w:t>
      </w:r>
      <w:r>
        <w:rPr>
          <w:color w:val="000000"/>
          <w:sz w:val="28"/>
        </w:rPr>
        <w:t>При обследовании выявлено, что</w:t>
      </w:r>
      <w:r w:rsidR="00F06A9A">
        <w:rPr>
          <w:color w:val="000000"/>
          <w:sz w:val="28"/>
        </w:rPr>
        <w:t xml:space="preserve"> сотрудники МВД,</w:t>
      </w:r>
      <w:r>
        <w:rPr>
          <w:color w:val="000000"/>
          <w:sz w:val="28"/>
        </w:rPr>
        <w:t xml:space="preserve"> </w:t>
      </w:r>
      <w:r w:rsidR="00FE75A4">
        <w:rPr>
          <w:color w:val="000000"/>
          <w:sz w:val="28"/>
        </w:rPr>
        <w:t>прибывшие из командировки</w:t>
      </w:r>
      <w:r>
        <w:rPr>
          <w:color w:val="000000"/>
          <w:sz w:val="28"/>
        </w:rPr>
        <w:t xml:space="preserve"> в Северо-Кавказск</w:t>
      </w:r>
      <w:r w:rsidR="00FE75A4"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регион</w:t>
      </w:r>
      <w:r w:rsidR="00FE75A4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</w:t>
      </w:r>
      <w:r>
        <w:rPr>
          <w:sz w:val="28"/>
        </w:rPr>
        <w:t>меют повышенную психическую утомляемость, повышенную тревожность, высокую подверженность эмоциональному стрессу, низкую адаптацию к новой среде, снижение работоспособности, высокий уровень психопатизации. Преобладали показатели парасимпатической активности. По методике Р. Фолля в основном были отмечены расстройства меридианов желчного пузыря и печени.</w:t>
      </w:r>
    </w:p>
    <w:p w:rsidR="00F508FC" w:rsidRDefault="00F508FC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  формировании   лечебных программ руководствовались синдромно - патогенетической подходом в плане нивелирования постстрессорных расстройств здоровья. Упор делался на проведение общих и психокоррегирующих методик. Проводились газовоздушные углекислые ванны «Реабокс», </w:t>
      </w:r>
      <w:r>
        <w:rPr>
          <w:sz w:val="28"/>
        </w:rPr>
        <w:t>различные виды массажа (ручной, подводный душ-массаж, массаж струей воды на кушетке Medistre</w:t>
      </w:r>
      <w:r>
        <w:rPr>
          <w:sz w:val="28"/>
          <w:lang w:val="en-US"/>
        </w:rPr>
        <w:t>a</w:t>
      </w:r>
      <w:r>
        <w:rPr>
          <w:sz w:val="28"/>
        </w:rPr>
        <w:t>m)</w:t>
      </w:r>
      <w:r>
        <w:rPr>
          <w:color w:val="000000"/>
          <w:sz w:val="28"/>
        </w:rPr>
        <w:t>, мануальная терапия с применением кранио-сакральных методик,  пеллоидотерапия торфяными грязями, т</w:t>
      </w:r>
      <w:r>
        <w:rPr>
          <w:sz w:val="28"/>
        </w:rPr>
        <w:t xml:space="preserve">рансцеребральная </w:t>
      </w:r>
      <w:r>
        <w:rPr>
          <w:color w:val="000000"/>
          <w:sz w:val="28"/>
        </w:rPr>
        <w:t>электротерапия</w:t>
      </w:r>
      <w:r>
        <w:rPr>
          <w:sz w:val="28"/>
        </w:rPr>
        <w:t xml:space="preserve"> СМТ частотой 80 Гц</w:t>
      </w:r>
      <w:r>
        <w:rPr>
          <w:color w:val="000000"/>
          <w:sz w:val="28"/>
        </w:rPr>
        <w:t xml:space="preserve"> [1,2,7], крайне высокочастотная- (КВЧ-) и дозированная аэроионотерапия. Подбор конкретного комплекса физиотерапевтической реабилитации осуществлялся индивидуально в соответствии с данными тестирования и преобладающим патогенетическим влиянием конкретной методики физиотерапии. </w:t>
      </w:r>
    </w:p>
    <w:p w:rsidR="00F508FC" w:rsidRDefault="00FA6B6C">
      <w:pPr>
        <w:pStyle w:val="2"/>
      </w:pPr>
      <w:r w:rsidRPr="004E3B61">
        <w:rPr>
          <w:color w:val="000000"/>
        </w:rPr>
        <w:object w:dxaOrig="4667" w:dyaOrig="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7.6pt;height:201pt" o:ole="" fillcolor="window">
            <v:imagedata r:id="rId5" o:title=""/>
          </v:shape>
          <o:OLEObject Type="Embed" ProgID="Excel.Sheet.8" ShapeID="_x0000_i1029" DrawAspect="Content" ObjectID="_1345879163" r:id="rId6"/>
        </w:object>
      </w:r>
    </w:p>
    <w:p w:rsidR="00254A3D" w:rsidRDefault="00A5620A">
      <w:pPr>
        <w:pStyle w:val="2"/>
        <w:jc w:val="center"/>
      </w:pPr>
      <w:r>
        <w:t>Рис. 1 Результаты теста Люшера</w:t>
      </w:r>
    </w:p>
    <w:p w:rsidR="00F508FC" w:rsidRDefault="00F508FC">
      <w:pPr>
        <w:pStyle w:val="2"/>
      </w:pPr>
      <w:r>
        <w:t>В результате лечения улучшение своего состояния отметили большинство пациентов. О</w:t>
      </w:r>
      <w:r>
        <w:rPr>
          <w:color w:val="000000"/>
        </w:rPr>
        <w:t xml:space="preserve">тмечалась нормализация показателей меридианов по Р.Фоллю от 67 ± 23 до 52 ± 7 единиц (норма 50-59). </w:t>
      </w:r>
      <w:r>
        <w:t>По данным психологического тестирования выявлено повышение работоспособности, уменьшение тревожности (по тесту Люшера), снижение уровня психопатизации (по тесту уровня невротизации и психопатизации) (p</w:t>
      </w:r>
      <w:r>
        <w:sym w:font="Symbol" w:char="F03C"/>
      </w:r>
      <w:r>
        <w:t xml:space="preserve"> 0,05). По вегетативному критерию теста Люшера выявлено увеличение симпатических реакций. Положительные реакции сохранялись через 1 месяц после лечения у всех пациентов, у большинства до 4-6 месяцев.</w:t>
      </w:r>
    </w:p>
    <w:p w:rsidR="00F508FC" w:rsidRDefault="00F508FC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Применение комплексных программ реабилитации снижало нервно-психическую напряженность, увеличивало адаптационные возможности сотрудников, что отражает их адекватное воздействие на патогенетические механизмы коррекции стресса.</w:t>
      </w:r>
    </w:p>
    <w:p w:rsidR="00F508FC" w:rsidRDefault="00F508FC">
      <w:pPr>
        <w:tabs>
          <w:tab w:val="left" w:pos="52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Следует полагать, что механизм развития пси</w:t>
      </w:r>
      <w:r>
        <w:rPr>
          <w:sz w:val="28"/>
        </w:rPr>
        <w:softHyphen/>
        <w:t xml:space="preserve">хоэмоциональных расстройств у участников событий в </w:t>
      </w:r>
      <w:r>
        <w:rPr>
          <w:color w:val="000000"/>
          <w:sz w:val="28"/>
        </w:rPr>
        <w:t>Северо-Кавказском регионе</w:t>
      </w:r>
      <w:r>
        <w:rPr>
          <w:sz w:val="28"/>
        </w:rPr>
        <w:t xml:space="preserve"> достаточно сложен. В условиях постоянной стрессовой ситуации в гипоталамических структурах происходят нарушения деятельности катехоламинергических и серотонинергических систем, изменение биогенеза эндогенных опиоидов, нарушения функции дофаминергических нейронов способствуют развитию </w:t>
      </w:r>
      <w:r>
        <w:rPr>
          <w:sz w:val="28"/>
        </w:rPr>
        <w:lastRenderedPageBreak/>
        <w:t>разнонаправленных изменений функции центральной нервной системы и психо</w:t>
      </w:r>
      <w:r>
        <w:rPr>
          <w:sz w:val="28"/>
        </w:rPr>
        <w:softHyphen/>
        <w:t>эмоциональных расстройств [</w:t>
      </w:r>
      <w:r w:rsidR="00A70F5B">
        <w:rPr>
          <w:sz w:val="28"/>
        </w:rPr>
        <w:t>2,</w:t>
      </w:r>
      <w:r>
        <w:rPr>
          <w:sz w:val="28"/>
        </w:rPr>
        <w:t xml:space="preserve">3]. </w:t>
      </w:r>
    </w:p>
    <w:p w:rsidR="00F508FC" w:rsidRDefault="00F508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исследованиях установлено влияние трансцеребральной электротерапии на медиальнорасположенные структуры мозгового ствола (ядра гипоталамуса, околоводопроводного серого вещества среднего мозга, ядер шва моста и продолговатого мозга) с выделением эндорфинов, серотонина и активацией нейромедиаторных механизмов [</w:t>
      </w:r>
      <w:r w:rsidR="00A70F5B">
        <w:rPr>
          <w:sz w:val="28"/>
        </w:rPr>
        <w:t>4</w:t>
      </w:r>
      <w:r>
        <w:rPr>
          <w:sz w:val="28"/>
        </w:rPr>
        <w:t>]. На экспериментальных моделях и в клинических исследованиях показано антистрессорное влияние трансцеребральной электротерапии с уменьшением числа нейронов головного мозга, находящихся в состоянии избыточного возбуждения [2], нормализующее влияние трансцеребральной электротерапии на вазомоторную регуляцию [</w:t>
      </w:r>
      <w:r w:rsidR="00A70F5B">
        <w:rPr>
          <w:sz w:val="28"/>
        </w:rPr>
        <w:t>7</w:t>
      </w:r>
      <w:r>
        <w:rPr>
          <w:sz w:val="28"/>
        </w:rPr>
        <w:t xml:space="preserve">]. </w:t>
      </w:r>
    </w:p>
    <w:p w:rsidR="00F508FC" w:rsidRDefault="00F508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Повышение самооценки реабилитируемых сотрудников, снижение психической утомляемости, напряженности, адаптация к новым условиям существования под влиянием трансцеребральной электротерапии синусоидально-модулированными токами  отражают ее адекватное воз</w:t>
      </w:r>
      <w:r>
        <w:rPr>
          <w:sz w:val="28"/>
        </w:rPr>
        <w:softHyphen/>
        <w:t>действие на патогенетические механизмы коррекции стресса.</w:t>
      </w:r>
    </w:p>
    <w:p w:rsidR="00F508FC" w:rsidRDefault="00F508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Таким образом, трансцеребральная электротерапия гармонизирует общую психическую активность: повышается выносливость, снижается утомляемость. У сотрудников повышается самооценка, улучшается адаптация к новым условиям существования, развивается социальная активность. Возрастает раскрепощенность и спонтанность социального поведения. Снижается нервно-психическая напряженность. Эти результаты позволяют считать метод трансцеребральной электротерапии синусоидально-модулированными токами эффективным при воздействии на психическое состояние реабилитируемых сотрудников. Применение метода не требует значительных материальных затрат и может быть рекомендовано для восстановления после выполнения служебных и боевых задач. </w:t>
      </w:r>
    </w:p>
    <w:p w:rsidR="00F508FC" w:rsidRDefault="00F508F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Кранио-сакральная терапия аналогична по характеру и силе </w:t>
      </w:r>
      <w:r>
        <w:rPr>
          <w:sz w:val="28"/>
        </w:rPr>
        <w:lastRenderedPageBreak/>
        <w:t xml:space="preserve">воздействия трансцеребральной электротерапии. Недостатком метода является необходимость в квалифицированном персонале и большие затраты времени. </w:t>
      </w:r>
      <w:r>
        <w:rPr>
          <w:color w:val="000000"/>
          <w:sz w:val="28"/>
        </w:rPr>
        <w:t>Различные виды массажа были близки по направленности воздействия трансцеребральной электротерапии, но значительно уступали ей в эффективности.</w:t>
      </w:r>
    </w:p>
    <w:p w:rsidR="00F508FC" w:rsidRDefault="0000169B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 w:rsidRPr="004E3B61">
        <w:rPr>
          <w:color w:val="000000"/>
          <w:sz w:val="28"/>
        </w:rPr>
        <w:object w:dxaOrig="9093" w:dyaOrig="5012">
          <v:shape id="_x0000_i1025" type="#_x0000_t75" style="width:454.8pt;height:250.8pt" o:ole="" fillcolor="window">
            <v:imagedata r:id="rId7" o:title=""/>
          </v:shape>
          <o:OLEObject Type="Embed" ProgID="Excel.Sheet.8" ShapeID="_x0000_i1025" DrawAspect="Content" ObjectID="_1345879164" r:id="rId8"/>
        </w:object>
      </w:r>
    </w:p>
    <w:p w:rsidR="00F508FC" w:rsidRDefault="00F508FC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Аэроионотерапия, газовоздушные углекислые ванны, пеллоидотерапия, массаж на кушетке </w:t>
      </w:r>
      <w:r>
        <w:rPr>
          <w:color w:val="000000"/>
          <w:sz w:val="28"/>
          <w:lang w:val="en-US"/>
        </w:rPr>
        <w:t>Medistream</w:t>
      </w:r>
      <w:r>
        <w:rPr>
          <w:color w:val="000000"/>
          <w:sz w:val="28"/>
        </w:rPr>
        <w:t xml:space="preserve"> были адекватны для невротических состояний. Значительно лучше они влияли на показатели меридианов печени и желчного пузыря по результатам диагностики Р.Фолля. </w:t>
      </w:r>
    </w:p>
    <w:p w:rsidR="00F508FC" w:rsidRDefault="00F508FC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Методики лечения воздействовали на все уровни нервной, вегетативно-гуноральной и иммунной регуляции. Индивидуальный подбор методик в соответствии с синдромно-патогенетическим принципом позволил добиться нормализующего влияния физиотерапии на состояние организма в целом.</w:t>
      </w:r>
    </w:p>
    <w:p w:rsidR="00F508FC" w:rsidRDefault="00F508FC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Таким образом, комплексные программы физиотерапии являются эффективными и необходимыми в медико – психологической реабилитации </w:t>
      </w:r>
      <w:r w:rsidR="00496953">
        <w:rPr>
          <w:color w:val="000000"/>
          <w:sz w:val="28"/>
        </w:rPr>
        <w:t>сотрудников МВД</w:t>
      </w:r>
      <w:r>
        <w:rPr>
          <w:color w:val="000000"/>
          <w:sz w:val="28"/>
        </w:rPr>
        <w:t>.</w:t>
      </w:r>
    </w:p>
    <w:p w:rsidR="009726CF" w:rsidRDefault="009726CF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E75A4" w:rsidRDefault="009726CF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Литература</w:t>
      </w:r>
    </w:p>
    <w:p w:rsidR="00FE75A4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Лебедев В. П. Транскраниальная электростимуляция: новый подход/Транскраниальная электростимуляция: экспеириментально-клинические исследования. / Под ред. Дворецкого Д.П.- Спб, 1998. - С. 22-39.</w:t>
      </w:r>
    </w:p>
    <w:p w:rsidR="00FE75A4" w:rsidRPr="00AB133C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AB133C">
        <w:rPr>
          <w:rFonts w:ascii="Times New Roman" w:hAnsi="Times New Roman"/>
          <w:szCs w:val="24"/>
        </w:rPr>
        <w:t>Боголюбов В.М., Гениатулина</w:t>
      </w:r>
      <w:bookmarkStart w:id="0" w:name="OCRUncertain3266"/>
      <w:r w:rsidRPr="00AB133C">
        <w:rPr>
          <w:rFonts w:ascii="Times New Roman" w:hAnsi="Times New Roman"/>
          <w:szCs w:val="24"/>
        </w:rPr>
        <w:t xml:space="preserve"> М</w:t>
      </w:r>
      <w:bookmarkEnd w:id="0"/>
      <w:r w:rsidRPr="00AB133C">
        <w:rPr>
          <w:rFonts w:ascii="Times New Roman" w:hAnsi="Times New Roman"/>
          <w:szCs w:val="24"/>
        </w:rPr>
        <w:t>.С</w:t>
      </w:r>
      <w:bookmarkStart w:id="1" w:name="OCRUncertain3267"/>
      <w:r w:rsidRPr="00AB133C">
        <w:rPr>
          <w:rFonts w:ascii="Times New Roman" w:hAnsi="Times New Roman"/>
          <w:szCs w:val="24"/>
        </w:rPr>
        <w:t>.,</w:t>
      </w:r>
      <w:bookmarkEnd w:id="1"/>
      <w:r w:rsidRPr="00AB133C">
        <w:rPr>
          <w:rFonts w:ascii="Times New Roman" w:hAnsi="Times New Roman"/>
          <w:szCs w:val="24"/>
        </w:rPr>
        <w:t xml:space="preserve"> Королев </w:t>
      </w:r>
      <w:bookmarkStart w:id="2" w:name="OCRUncertain3268"/>
      <w:r w:rsidRPr="00AB133C">
        <w:rPr>
          <w:rFonts w:ascii="Times New Roman" w:hAnsi="Times New Roman"/>
          <w:szCs w:val="24"/>
        </w:rPr>
        <w:t xml:space="preserve">Ю.Н. </w:t>
      </w:r>
      <w:bookmarkEnd w:id="2"/>
      <w:r w:rsidRPr="00AB133C">
        <w:rPr>
          <w:rFonts w:ascii="Times New Roman" w:hAnsi="Times New Roman"/>
          <w:szCs w:val="24"/>
        </w:rPr>
        <w:t xml:space="preserve">Ультраструктурные аспекты </w:t>
      </w:r>
      <w:bookmarkStart w:id="3" w:name="OCRUncertain3269"/>
      <w:r w:rsidRPr="00AB133C">
        <w:rPr>
          <w:rFonts w:ascii="Times New Roman" w:hAnsi="Times New Roman"/>
          <w:szCs w:val="24"/>
        </w:rPr>
        <w:t>стресслимитирующего</w:t>
      </w:r>
      <w:bookmarkEnd w:id="3"/>
      <w:r w:rsidRPr="00AB133C">
        <w:rPr>
          <w:rFonts w:ascii="Times New Roman" w:hAnsi="Times New Roman"/>
          <w:szCs w:val="24"/>
        </w:rPr>
        <w:t xml:space="preserve"> действия импульсного электрического тока на субпопуляции нейронов гипоталамуса, инициирующих </w:t>
      </w:r>
      <w:bookmarkStart w:id="4" w:name="OCRUncertain3270"/>
      <w:r w:rsidRPr="00AB133C">
        <w:rPr>
          <w:rFonts w:ascii="Times New Roman" w:hAnsi="Times New Roman"/>
          <w:szCs w:val="24"/>
        </w:rPr>
        <w:t>стрессорные</w:t>
      </w:r>
      <w:bookmarkEnd w:id="4"/>
      <w:r w:rsidRPr="00AB133C">
        <w:rPr>
          <w:rFonts w:ascii="Times New Roman" w:hAnsi="Times New Roman"/>
          <w:szCs w:val="24"/>
        </w:rPr>
        <w:t xml:space="preserve"> реакции организма</w:t>
      </w:r>
      <w:bookmarkStart w:id="5" w:name="OCRUncertain3271"/>
      <w:r w:rsidRPr="00AB133C">
        <w:rPr>
          <w:rFonts w:ascii="Times New Roman" w:hAnsi="Times New Roman"/>
          <w:szCs w:val="24"/>
        </w:rPr>
        <w:t>//</w:t>
      </w:r>
      <w:bookmarkEnd w:id="5"/>
      <w:r w:rsidRPr="00AB133C">
        <w:rPr>
          <w:rFonts w:ascii="Times New Roman" w:hAnsi="Times New Roman"/>
          <w:szCs w:val="24"/>
        </w:rPr>
        <w:t>Вопр.курорт</w:t>
      </w:r>
      <w:bookmarkStart w:id="6" w:name="OCRUncertain3272"/>
      <w:r w:rsidRPr="00AB133C">
        <w:rPr>
          <w:rFonts w:ascii="Times New Roman" w:hAnsi="Times New Roman"/>
          <w:szCs w:val="24"/>
        </w:rPr>
        <w:t>.,</w:t>
      </w:r>
      <w:bookmarkEnd w:id="6"/>
      <w:r w:rsidRPr="00AB133C">
        <w:rPr>
          <w:rFonts w:ascii="Times New Roman" w:hAnsi="Times New Roman"/>
          <w:szCs w:val="24"/>
        </w:rPr>
        <w:t xml:space="preserve">физиотер.и ЛФК. </w:t>
      </w:r>
      <w:r w:rsidRPr="00AB133C">
        <w:rPr>
          <w:rFonts w:ascii="Times New Roman" w:hAnsi="Times New Roman"/>
          <w:noProof/>
          <w:szCs w:val="24"/>
        </w:rPr>
        <w:t>- 1996. - №1.</w:t>
      </w:r>
      <w:r w:rsidRPr="00AB133C">
        <w:rPr>
          <w:rFonts w:ascii="Times New Roman" w:hAnsi="Times New Roman"/>
          <w:szCs w:val="24"/>
        </w:rPr>
        <w:t xml:space="preserve"> - С. 3-6.</w:t>
      </w:r>
    </w:p>
    <w:p w:rsidR="00FE75A4" w:rsidRPr="00AB133C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AB133C">
        <w:rPr>
          <w:rFonts w:ascii="Times New Roman" w:hAnsi="Times New Roman"/>
          <w:szCs w:val="24"/>
        </w:rPr>
        <w:t>Гигинейшвили Г.</w:t>
      </w:r>
      <w:r w:rsidRPr="00AB133C">
        <w:rPr>
          <w:rFonts w:ascii="Times New Roman" w:hAnsi="Times New Roman"/>
          <w:szCs w:val="24"/>
          <w:lang w:val="en-US"/>
        </w:rPr>
        <w:t>P</w:t>
      </w:r>
      <w:r w:rsidRPr="00AB133C">
        <w:rPr>
          <w:rFonts w:ascii="Times New Roman" w:hAnsi="Times New Roman"/>
          <w:szCs w:val="24"/>
        </w:rPr>
        <w:t>., Домбровская И.И., Белоусов А.Ю. и др. Применение аппаратной физиотерапии в целях ускоренного восстановления и повышения спортивной работоспособности //Вопр. курорт. физиотер. и ЛФК. -</w:t>
      </w:r>
      <w:r w:rsidRPr="00AB133C">
        <w:rPr>
          <w:rFonts w:ascii="Times New Roman" w:hAnsi="Times New Roman"/>
          <w:noProof/>
          <w:szCs w:val="24"/>
        </w:rPr>
        <w:t xml:space="preserve"> 1995. -</w:t>
      </w:r>
      <w:r w:rsidRPr="00AB133C">
        <w:rPr>
          <w:rFonts w:ascii="Times New Roman" w:hAnsi="Times New Roman"/>
          <w:szCs w:val="24"/>
        </w:rPr>
        <w:t xml:space="preserve"> № 5. - С. 25-30.</w:t>
      </w:r>
    </w:p>
    <w:p w:rsidR="00FE75A4" w:rsidRPr="00F44E48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44E48">
        <w:rPr>
          <w:rFonts w:ascii="Times New Roman" w:hAnsi="Times New Roman"/>
          <w:szCs w:val="24"/>
        </w:rPr>
        <w:t>Лебедев В. П. Транскраниальная электростимуляция: новый подход/Транскраниальная электростимуляция: экспеириментально-клинические исследования. / Под ред. Дворецкого Д.П.- Спб, 1998. - С. 22-39.</w:t>
      </w:r>
    </w:p>
    <w:p w:rsidR="00FE75A4" w:rsidRPr="00F44E48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noProof/>
          <w:szCs w:val="24"/>
        </w:rPr>
      </w:pPr>
      <w:r w:rsidRPr="00F44E48">
        <w:rPr>
          <w:rFonts w:ascii="Times New Roman" w:hAnsi="Times New Roman"/>
          <w:szCs w:val="24"/>
        </w:rPr>
        <w:t>Методика определения уровня невротизации и психопатизации (УНП)</w:t>
      </w:r>
      <w:r w:rsidRPr="00F44E48">
        <w:rPr>
          <w:rFonts w:ascii="Times New Roman" w:hAnsi="Times New Roman"/>
          <w:noProof/>
          <w:szCs w:val="24"/>
        </w:rPr>
        <w:t xml:space="preserve"> : </w:t>
      </w:r>
      <w:r w:rsidRPr="00F44E48">
        <w:rPr>
          <w:rFonts w:ascii="Times New Roman" w:hAnsi="Times New Roman"/>
          <w:szCs w:val="24"/>
        </w:rPr>
        <w:t xml:space="preserve">Метод. рекоменд. </w:t>
      </w:r>
      <w:r w:rsidRPr="00F44E48">
        <w:rPr>
          <w:rFonts w:ascii="Times New Roman" w:hAnsi="Times New Roman"/>
          <w:noProof/>
          <w:szCs w:val="24"/>
        </w:rPr>
        <w:t xml:space="preserve">— </w:t>
      </w:r>
      <w:r w:rsidRPr="00F44E48">
        <w:rPr>
          <w:rFonts w:ascii="Times New Roman" w:hAnsi="Times New Roman"/>
          <w:szCs w:val="24"/>
        </w:rPr>
        <w:t>Л.: Изд. ин-та им. В. М. Бехтерева,</w:t>
      </w:r>
      <w:r w:rsidRPr="00F44E48">
        <w:rPr>
          <w:rFonts w:ascii="Times New Roman" w:hAnsi="Times New Roman"/>
          <w:noProof/>
          <w:szCs w:val="24"/>
        </w:rPr>
        <w:t xml:space="preserve"> 1980.</w:t>
      </w:r>
    </w:p>
    <w:p w:rsidR="00FE75A4" w:rsidRPr="00AB133C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F44E48">
        <w:rPr>
          <w:rFonts w:ascii="Times New Roman" w:hAnsi="Times New Roman"/>
          <w:bCs/>
          <w:color w:val="000000"/>
          <w:szCs w:val="24"/>
        </w:rPr>
        <w:t>Мягких Н.И.</w:t>
      </w:r>
      <w:r w:rsidRPr="00AB133C">
        <w:rPr>
          <w:rFonts w:ascii="Times New Roman" w:hAnsi="Times New Roman"/>
          <w:bCs/>
          <w:color w:val="000000"/>
          <w:szCs w:val="24"/>
        </w:rPr>
        <w:t xml:space="preserve"> Современное состояние организации медико-психологического обеспечения деятельности сотрудников органов внутренних дел//Современные подходы к программам восстановительной медицины и реабилитации в ведомственном здравоохранении: сб. тр.2-й науч.-практ. конф., г. Москва, 15 дек. 2005г.-М.: Гл. клин. госпиталь МВД России, 2005.- С. 6-14.  </w:t>
      </w:r>
    </w:p>
    <w:p w:rsidR="00FE75A4" w:rsidRPr="00AB133C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AB133C">
        <w:rPr>
          <w:rFonts w:ascii="Times New Roman" w:hAnsi="Times New Roman"/>
          <w:szCs w:val="24"/>
        </w:rPr>
        <w:t xml:space="preserve">Орехова </w:t>
      </w:r>
      <w:bookmarkStart w:id="7" w:name="OCRUncertain3967"/>
      <w:r w:rsidRPr="00AB133C">
        <w:rPr>
          <w:rFonts w:ascii="Times New Roman" w:hAnsi="Times New Roman"/>
          <w:szCs w:val="24"/>
        </w:rPr>
        <w:t>Э.М.</w:t>
      </w:r>
      <w:bookmarkEnd w:id="7"/>
      <w:r w:rsidRPr="00AB133C">
        <w:rPr>
          <w:rFonts w:ascii="Times New Roman" w:hAnsi="Times New Roman"/>
          <w:szCs w:val="24"/>
        </w:rPr>
        <w:t xml:space="preserve"> Низкочастотная импульсная электротерапия гипер</w:t>
      </w:r>
      <w:r w:rsidRPr="00AB133C">
        <w:rPr>
          <w:rFonts w:ascii="Times New Roman" w:hAnsi="Times New Roman"/>
          <w:szCs w:val="24"/>
        </w:rPr>
        <w:softHyphen/>
        <w:t>тонической болезни: Автореф. дисс. докт. мед. наук.</w:t>
      </w:r>
      <w:bookmarkStart w:id="8" w:name="OCRUncertain3969"/>
      <w:r w:rsidRPr="00AB133C">
        <w:rPr>
          <w:rFonts w:ascii="Times New Roman" w:hAnsi="Times New Roman"/>
          <w:szCs w:val="24"/>
        </w:rPr>
        <w:t xml:space="preserve"> - М.</w:t>
      </w:r>
      <w:bookmarkEnd w:id="8"/>
      <w:r w:rsidRPr="00AB133C">
        <w:rPr>
          <w:rFonts w:ascii="Times New Roman" w:hAnsi="Times New Roman"/>
          <w:szCs w:val="24"/>
        </w:rPr>
        <w:t xml:space="preserve"> </w:t>
      </w:r>
      <w:r w:rsidRPr="00AB133C">
        <w:rPr>
          <w:rFonts w:ascii="Times New Roman" w:hAnsi="Times New Roman"/>
          <w:noProof/>
          <w:szCs w:val="24"/>
        </w:rPr>
        <w:t xml:space="preserve">- 1990. </w:t>
      </w:r>
      <w:r w:rsidRPr="00AB133C">
        <w:rPr>
          <w:rFonts w:ascii="Times New Roman" w:hAnsi="Times New Roman"/>
          <w:szCs w:val="24"/>
        </w:rPr>
        <w:t>- 46 с.</w:t>
      </w:r>
    </w:p>
    <w:p w:rsidR="00804D08" w:rsidRPr="00804D08" w:rsidRDefault="009726CF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C40DF">
        <w:rPr>
          <w:bCs/>
          <w:color w:val="000000"/>
          <w:spacing w:val="1"/>
          <w:szCs w:val="24"/>
        </w:rPr>
        <w:t>Портнов В.В. Пе</w:t>
      </w:r>
      <w:r w:rsidRPr="008C40DF">
        <w:rPr>
          <w:bCs/>
          <w:color w:val="000000"/>
          <w:spacing w:val="5"/>
          <w:szCs w:val="24"/>
        </w:rPr>
        <w:t xml:space="preserve">рспективы применения новых технологий физиотерапии в </w:t>
      </w:r>
      <w:r w:rsidRPr="008C40DF">
        <w:rPr>
          <w:bCs/>
          <w:color w:val="000000"/>
          <w:szCs w:val="24"/>
        </w:rPr>
        <w:t xml:space="preserve">комплексных программах медико – психологической </w:t>
      </w:r>
      <w:r w:rsidRPr="008C40DF">
        <w:rPr>
          <w:bCs/>
          <w:color w:val="000000"/>
          <w:spacing w:val="2"/>
          <w:szCs w:val="24"/>
        </w:rPr>
        <w:t>реабилитации лиц опасных профессий</w:t>
      </w:r>
      <w:r w:rsidRPr="008C40DF">
        <w:rPr>
          <w:bCs/>
          <w:color w:val="000000"/>
          <w:spacing w:val="1"/>
          <w:szCs w:val="24"/>
        </w:rPr>
        <w:t xml:space="preserve">//Современные подходы к программам восстановительной медицины и реабилитации в ведомственном здравоохранении: сб. тр.2-й науч.-практ. конф., г. Москва, 15 дек. 2005г.-М.: Гл. клин. госпиталь МВД России, 2005.- </w:t>
      </w:r>
      <w:r w:rsidRPr="008C40DF">
        <w:rPr>
          <w:bCs/>
          <w:color w:val="000000"/>
          <w:spacing w:val="2"/>
          <w:szCs w:val="24"/>
        </w:rPr>
        <w:t>С. 16</w:t>
      </w:r>
      <w:r>
        <w:rPr>
          <w:bCs/>
          <w:color w:val="000000"/>
          <w:spacing w:val="2"/>
          <w:szCs w:val="24"/>
        </w:rPr>
        <w:t>.</w:t>
      </w:r>
    </w:p>
    <w:p w:rsidR="00FE75A4" w:rsidRPr="00AB133C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AB133C">
        <w:rPr>
          <w:rFonts w:ascii="Times New Roman" w:hAnsi="Times New Roman"/>
          <w:szCs w:val="24"/>
        </w:rPr>
        <w:t>Ушаков Г.К. Пограничные нервно-психические расстройства.</w:t>
      </w:r>
      <w:r>
        <w:rPr>
          <w:rFonts w:ascii="Times New Roman" w:hAnsi="Times New Roman"/>
          <w:szCs w:val="24"/>
        </w:rPr>
        <w:t>─</w:t>
      </w:r>
      <w:r w:rsidRPr="00AB133C">
        <w:rPr>
          <w:rFonts w:ascii="Times New Roman" w:hAnsi="Times New Roman"/>
          <w:szCs w:val="24"/>
        </w:rPr>
        <w:t>М.: Медицина, 1987. - 304 с.</w:t>
      </w:r>
    </w:p>
    <w:p w:rsidR="00FE75A4" w:rsidRPr="00AB133C" w:rsidRDefault="00FE75A4" w:rsidP="00FE75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AB133C">
        <w:rPr>
          <w:rFonts w:ascii="Times New Roman" w:hAnsi="Times New Roman"/>
          <w:szCs w:val="24"/>
        </w:rPr>
        <w:lastRenderedPageBreak/>
        <w:t>Собчик Л.Н. Психодиагностическая методология и методы. Практическое руководство. М., НПО  “Психодиагностика и психофизиология”, 1990. 79 с.</w:t>
      </w:r>
    </w:p>
    <w:p w:rsidR="00A70F5B" w:rsidRDefault="00A70F5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CC" w:rsidRDefault="00E35FC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F508FC" w:rsidRDefault="00F508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Аверина Нина Петровна, </w:t>
      </w:r>
    </w:p>
    <w:p w:rsidR="00F508FC" w:rsidRDefault="00F508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заведующая физиокабинетом поликлиники ФГУЗ МСЧ УВД по Рязанской области</w:t>
      </w:r>
    </w:p>
    <w:p w:rsidR="00F508FC" w:rsidRDefault="00F508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Аверин Сергей Владимирович, </w:t>
      </w:r>
    </w:p>
    <w:p w:rsidR="00F508FC" w:rsidRDefault="00F508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Врач-физиотерапевт госпиталя ФГУЗ МСЧ УВД по Рязанской области, к.м.н.</w:t>
      </w:r>
    </w:p>
    <w:p w:rsidR="00F508FC" w:rsidRDefault="009726C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</w:t>
      </w:r>
      <w:r w:rsidR="00F508FC">
        <w:rPr>
          <w:rFonts w:ascii="Times New Roman" w:hAnsi="Times New Roman"/>
          <w:sz w:val="28"/>
        </w:rPr>
        <w:t>Караваев Николай Серафимович, к.м.н.</w:t>
      </w:r>
    </w:p>
    <w:p w:rsidR="00A5620A" w:rsidRDefault="00F508FC" w:rsidP="00A562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ФГУЗ МСЧ УВД по Рязанской области</w:t>
      </w:r>
    </w:p>
    <w:p w:rsidR="00A5620A" w:rsidRDefault="00A5620A" w:rsidP="00A562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5620A" w:rsidRDefault="00A5620A" w:rsidP="00A562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5620A" w:rsidRDefault="00A5620A" w:rsidP="00A562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5620A" w:rsidRDefault="00A5620A" w:rsidP="00A5620A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 w:rsidRPr="004E3B61">
        <w:rPr>
          <w:color w:val="000000"/>
          <w:sz w:val="28"/>
        </w:rPr>
        <w:object w:dxaOrig="3452" w:dyaOrig="1018">
          <v:shape id="_x0000_i1026" type="#_x0000_t75" style="width:638.4pt;height:63pt" o:ole="" fillcolor="window">
            <v:imagedata r:id="rId9" o:title=""/>
          </v:shape>
          <o:OLEObject Type="Embed" ProgID="Excel.Sheet.8" ShapeID="_x0000_i1026" DrawAspect="Content" ObjectID="_1345879165" r:id="rId10"/>
        </w:object>
      </w:r>
    </w:p>
    <w:p w:rsidR="00A5620A" w:rsidRDefault="00A5620A" w:rsidP="00A5620A">
      <w:pPr>
        <w:pStyle w:val="a5"/>
      </w:pPr>
      <w:r>
        <w:t>Рис. 1 Результаты теста Люшера до лечения</w:t>
      </w:r>
    </w:p>
    <w:p w:rsidR="00A5620A" w:rsidRDefault="00A5620A" w:rsidP="00A5620A">
      <w:pPr>
        <w:rPr>
          <w:sz w:val="28"/>
        </w:rPr>
      </w:pPr>
      <w:r w:rsidRPr="004E3B61">
        <w:rPr>
          <w:sz w:val="28"/>
        </w:rPr>
        <w:object w:dxaOrig="12118" w:dyaOrig="3264">
          <v:shape id="_x0000_i1027" type="#_x0000_t75" style="width:606pt;height:163.8pt" o:ole="" fillcolor="window">
            <v:imagedata r:id="rId11" o:title=""/>
          </v:shape>
          <o:OLEObject Type="Embed" ProgID="Excel.Sheet.8" ShapeID="_x0000_i1027" DrawAspect="Content" ObjectID="_1345879166" r:id="rId12"/>
        </w:object>
      </w:r>
    </w:p>
    <w:p w:rsidR="00A5620A" w:rsidRDefault="00A5620A" w:rsidP="00A5620A">
      <w:pPr>
        <w:jc w:val="center"/>
      </w:pPr>
      <w:r>
        <w:rPr>
          <w:sz w:val="28"/>
        </w:rPr>
        <w:t>Рис. 2 Показатели теста уровня невротизации и психопатизации</w:t>
      </w:r>
    </w:p>
    <w:p w:rsidR="00A5620A" w:rsidRDefault="00A5620A" w:rsidP="00A5620A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620A" w:rsidRDefault="00A5620A" w:rsidP="00A5620A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z w:val="28"/>
        </w:rPr>
      </w:pPr>
      <w:r w:rsidRPr="004E3B61">
        <w:rPr>
          <w:color w:val="000000"/>
          <w:sz w:val="28"/>
        </w:rPr>
        <w:object w:dxaOrig="4763" w:dyaOrig="1018">
          <v:shape id="_x0000_i1028" type="#_x0000_t75" style="width:639.6pt;height:65.4pt" o:ole="" fillcolor="window">
            <v:imagedata r:id="rId13" o:title=""/>
          </v:shape>
          <o:OLEObject Type="Embed" ProgID="Excel.Sheet.8" ShapeID="_x0000_i1028" DrawAspect="Content" ObjectID="_1345879167" r:id="rId14"/>
        </w:object>
      </w:r>
    </w:p>
    <w:p w:rsidR="00A5620A" w:rsidRDefault="00A5620A" w:rsidP="00A5620A">
      <w:pPr>
        <w:pStyle w:val="a5"/>
      </w:pPr>
      <w:r>
        <w:t>Рис. 3 Уровни меридианов диагностики по Р. Фоллю</w:t>
      </w:r>
    </w:p>
    <w:p w:rsidR="00F508FC" w:rsidRDefault="00F508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F508FC" w:rsidSect="004E3B61">
      <w:pgSz w:w="11906" w:h="16838"/>
      <w:pgMar w:top="1418" w:right="851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04F"/>
    <w:multiLevelType w:val="singleLevel"/>
    <w:tmpl w:val="95848DCC"/>
    <w:lvl w:ilvl="0">
      <w:numFmt w:val="none"/>
      <w:lvlText w:val="•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164E70A0"/>
    <w:multiLevelType w:val="singleLevel"/>
    <w:tmpl w:val="95848DCC"/>
    <w:lvl w:ilvl="0">
      <w:numFmt w:val="none"/>
      <w:lvlText w:val="•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EC4087A"/>
    <w:multiLevelType w:val="singleLevel"/>
    <w:tmpl w:val="A8BE048A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25AA2AB4"/>
    <w:multiLevelType w:val="singleLevel"/>
    <w:tmpl w:val="95848DCC"/>
    <w:lvl w:ilvl="0">
      <w:numFmt w:val="none"/>
      <w:lvlText w:val="•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30405369"/>
    <w:multiLevelType w:val="singleLevel"/>
    <w:tmpl w:val="95848DCC"/>
    <w:lvl w:ilvl="0">
      <w:numFmt w:val="none"/>
      <w:lvlText w:val="•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53AA7747"/>
    <w:multiLevelType w:val="hybridMultilevel"/>
    <w:tmpl w:val="41FEFA48"/>
    <w:lvl w:ilvl="0" w:tplc="AC8E470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AC43D2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16C043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2B03A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5C8A4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B2A560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F00642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3DA972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A8020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3E62EAF"/>
    <w:multiLevelType w:val="hybridMultilevel"/>
    <w:tmpl w:val="C6821E32"/>
    <w:lvl w:ilvl="0" w:tplc="23049CF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40D82F3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0F4ACF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AA0E28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718F6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2AE4A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ED00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37EC4D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01CAF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F0F660B"/>
    <w:multiLevelType w:val="hybridMultilevel"/>
    <w:tmpl w:val="15BC17B8"/>
    <w:lvl w:ilvl="0" w:tplc="6122D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AC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E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88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CC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E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4A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8A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736B65"/>
    <w:rsid w:val="0000169B"/>
    <w:rsid w:val="00153094"/>
    <w:rsid w:val="00254A3D"/>
    <w:rsid w:val="0045745D"/>
    <w:rsid w:val="00496953"/>
    <w:rsid w:val="004E3B61"/>
    <w:rsid w:val="00570066"/>
    <w:rsid w:val="006D254E"/>
    <w:rsid w:val="00736B65"/>
    <w:rsid w:val="00804D08"/>
    <w:rsid w:val="009726CF"/>
    <w:rsid w:val="00A5620A"/>
    <w:rsid w:val="00A70F5B"/>
    <w:rsid w:val="00AA78B0"/>
    <w:rsid w:val="00B57379"/>
    <w:rsid w:val="00BF288C"/>
    <w:rsid w:val="00C20C53"/>
    <w:rsid w:val="00C55DFE"/>
    <w:rsid w:val="00CA7069"/>
    <w:rsid w:val="00E10B0E"/>
    <w:rsid w:val="00E35FCC"/>
    <w:rsid w:val="00EA3117"/>
    <w:rsid w:val="00EA56A3"/>
    <w:rsid w:val="00EC4FFB"/>
    <w:rsid w:val="00EF088B"/>
    <w:rsid w:val="00F06A9A"/>
    <w:rsid w:val="00F508FC"/>
    <w:rsid w:val="00F70E17"/>
    <w:rsid w:val="00FA6B6C"/>
    <w:rsid w:val="00FE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E3B61"/>
    <w:pPr>
      <w:keepNext/>
      <w:shd w:val="clear" w:color="auto" w:fill="FFFFFF"/>
      <w:spacing w:line="360" w:lineRule="auto"/>
      <w:ind w:firstLine="709"/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"/>
    <w:basedOn w:val="a"/>
    <w:rsid w:val="004E3B61"/>
    <w:pPr>
      <w:overflowPunct w:val="0"/>
      <w:spacing w:line="432" w:lineRule="auto"/>
      <w:textAlignment w:val="baseline"/>
    </w:pPr>
    <w:rPr>
      <w:rFonts w:ascii="TimesET" w:hAnsi="TimesET"/>
      <w:sz w:val="24"/>
    </w:rPr>
  </w:style>
  <w:style w:type="paragraph" w:styleId="a4">
    <w:name w:val="Body Text Indent"/>
    <w:basedOn w:val="a"/>
    <w:semiHidden/>
    <w:rsid w:val="004E3B61"/>
    <w:pPr>
      <w:shd w:val="clear" w:color="auto" w:fill="FFFFFF"/>
      <w:spacing w:before="100" w:line="360" w:lineRule="auto"/>
      <w:ind w:firstLine="709"/>
      <w:jc w:val="both"/>
    </w:pPr>
    <w:rPr>
      <w:b/>
      <w:color w:val="000000"/>
      <w:sz w:val="28"/>
    </w:rPr>
  </w:style>
  <w:style w:type="paragraph" w:styleId="2">
    <w:name w:val="Body Text Indent 2"/>
    <w:basedOn w:val="a"/>
    <w:semiHidden/>
    <w:rsid w:val="004E3B61"/>
    <w:pPr>
      <w:spacing w:line="360" w:lineRule="auto"/>
      <w:ind w:firstLine="709"/>
      <w:jc w:val="both"/>
    </w:pPr>
    <w:rPr>
      <w:sz w:val="28"/>
    </w:rPr>
  </w:style>
  <w:style w:type="paragraph" w:styleId="a5">
    <w:name w:val="caption"/>
    <w:basedOn w:val="a"/>
    <w:next w:val="a"/>
    <w:qFormat/>
    <w:rsid w:val="004E3B61"/>
    <w:pPr>
      <w:shd w:val="clear" w:color="auto" w:fill="FFFFFF"/>
      <w:tabs>
        <w:tab w:val="left" w:pos="715"/>
      </w:tabs>
      <w:spacing w:line="360" w:lineRule="auto"/>
      <w:ind w:firstLine="709"/>
      <w:jc w:val="center"/>
    </w:pPr>
    <w:rPr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10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4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Office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ÑÎÂÐÅÌÅÍÍÎÅ ÑÎÑÒÎßÍÈÅ ÎÐÃÀÍÈÇÀÖÈÈ ÌÅÄÈÊÎ-ÏÑÈÕÎËÎÃÈ×ÅÑÊÎÃÎ ÎÁÅÑÏÅ×ÅÍÈß ÄÅßÒÅËÜÍÎÑÒÈ ÑÎÒÐÓÄÍÈÊÎÂ ÎÐÃÀÍÎÂ ÂÍÓÒÐÅÍÍÈÕ ÄÅË Ìÿãêèõ Í</vt:lpstr>
    </vt:vector>
  </TitlesOfParts>
  <Company>УВД по Рязанской области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ÑÎÂÐÅÌÅÍÍÎÅ ÑÎÑÒÎßÍÈÅ ÎÐÃÀÍÈÇÀÖÈÈ ÌÅÄÈÊÎ-ÏÑÈÕÎËÎÃÈ×ÅÑÊÎÃÎ ÎÁÅÑÏÅ×ÅÍÈß ÄÅßÒÅËÜÍÎÑÒÈ ÑÎÒÐÓÄÍÈÊÎÂ ÎÐÃÀÍÎÂ ÂÍÓÒÐÅÍÍÈÕ ÄÅË Ìÿãêèõ Í</dc:title>
  <dc:creator>Íèíà</dc:creator>
  <cp:lastModifiedBy>Lenovo</cp:lastModifiedBy>
  <cp:revision>6</cp:revision>
  <cp:lastPrinted>2007-02-05T05:20:00Z</cp:lastPrinted>
  <dcterms:created xsi:type="dcterms:W3CDTF">2010-09-07T06:38:00Z</dcterms:created>
  <dcterms:modified xsi:type="dcterms:W3CDTF">2010-09-13T06:32:00Z</dcterms:modified>
</cp:coreProperties>
</file>