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26" w:rsidRPr="00C67126" w:rsidRDefault="00C67126" w:rsidP="00C67126">
      <w:pPr>
        <w:shd w:val="clear" w:color="auto" w:fill="FFFFFF"/>
        <w:spacing w:line="240" w:lineRule="auto"/>
        <w:rPr>
          <w:rFonts w:ascii="Impact" w:eastAsia="Times New Roman" w:hAnsi="Impact" w:cs="Times New Roman"/>
          <w:color w:val="000000"/>
          <w:sz w:val="27"/>
          <w:szCs w:val="27"/>
          <w:lang w:eastAsia="ru-RU"/>
        </w:rPr>
      </w:pPr>
      <w:r w:rsidRPr="00C67126">
        <w:rPr>
          <w:rFonts w:ascii="Impact" w:eastAsia="Times New Roman" w:hAnsi="Impact" w:cs="Times New Roman"/>
          <w:color w:val="000000"/>
          <w:sz w:val="27"/>
          <w:szCs w:val="27"/>
          <w:lang w:eastAsia="ru-RU"/>
        </w:rPr>
        <w:t>Вакцинация является самым эффективным средством защиты против кори.</w:t>
      </w:r>
    </w:p>
    <w:p w:rsidR="00C67126" w:rsidRPr="00C67126" w:rsidRDefault="00C67126" w:rsidP="00C671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center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Impact" w:eastAsia="Times New Roman" w:hAnsi="Impact" w:cs="Times New Roman"/>
          <w:b/>
          <w:bCs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7143750" cy="7058025"/>
            <wp:effectExtent l="19050" t="0" r="0" b="0"/>
            <wp:docPr id="2" name="Рисунок 2" descr="https://shilovo-med.medgis.ru/uploads/userfiles/shared/Infografic/kor-vakcin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ilovo-med.medgis.ru/uploads/userfiles/shared/Infografic/kor-vakcinac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lastRenderedPageBreak/>
        <w:t xml:space="preserve">Корь: коротко о </w:t>
      </w:r>
      <w:proofErr w:type="gramStart"/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>самом</w:t>
      </w:r>
      <w:proofErr w:type="gramEnd"/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 xml:space="preserve"> важном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последние дни снова стали появляться сообщения о регистрации случаев кори в разных городах России. Проверьте, вакцинированы ли вы и ваши близкие от кори. Оптимальный вариант вакцинации для детей — использование комбинированной вакцины от кори, краснухи и паротита, для взрослых — моновакцина. Для полноценной защиты достаточно двух доз, введённых с промежутком не менее 3 месяцев. Позаботьтесь о себе и своих близких.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Корь — это очень высоко заразная управляемая инфекция, вызываемая </w:t>
      </w:r>
      <w:proofErr w:type="spell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РНК-вирусом</w:t>
      </w:r>
      <w:proofErr w:type="spell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 семейства </w:t>
      </w:r>
      <w:proofErr w:type="spell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парамиксовирусов</w:t>
      </w:r>
      <w:proofErr w:type="spell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вирусом кори.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>Симптомы кори. Что делать при подозрении на заболевание?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Подозрение на корь должно возникнуть не тогда, когда вы видите сыпь, а раньше — когда вы видите </w:t>
      </w:r>
      <w:r w:rsidRPr="00C671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ККР: кашель, конъюнктивит, ринит</w:t>
      </w: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кори друг друга четко сменяют четыре периода:</w:t>
      </w:r>
    </w:p>
    <w:p w:rsidR="00C67126" w:rsidRPr="00C67126" w:rsidRDefault="00C67126" w:rsidP="00C67126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71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инкубационный</w:t>
      </w:r>
      <w:proofErr w:type="gramEnd"/>
      <w:r w:rsidRPr="00C671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(10−14 дней)</w:t>
      </w: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от момента заражения до проявления симптомов;</w:t>
      </w:r>
    </w:p>
    <w:p w:rsidR="00C67126" w:rsidRPr="00C67126" w:rsidRDefault="00C67126" w:rsidP="00C67126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71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катаральный</w:t>
      </w:r>
      <w:proofErr w:type="gramEnd"/>
      <w:r w:rsidRPr="00C671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(3−4 дня)</w:t>
      </w: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высокая температура, катаральные явления, </w:t>
      </w:r>
      <w:proofErr w:type="spell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конъюктивит</w:t>
      </w:r>
      <w:proofErr w:type="spell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C67126" w:rsidRPr="00C67126" w:rsidRDefault="00C67126" w:rsidP="00C67126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период высыпаний (3−4 дня)</w:t>
      </w: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сливная сыпь, распространяющаяся сверху вниз на фоне неизменённой кожи, температуры в этот период уже нет;</w:t>
      </w:r>
    </w:p>
    <w:p w:rsidR="00C67126" w:rsidRPr="00C67126" w:rsidRDefault="00C67126" w:rsidP="00C67126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период пигментации, выздоровления</w:t>
      </w: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Корь — одна из самых заразных инфекций, при подозрении на неё нужно остаться дома и вызвать врача.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заразный период — за 4 дня до и 4 дня после начала высыпаний.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Заражение происходит воздушно-капельным путём, во </w:t>
      </w:r>
      <w:proofErr w:type="gram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proofErr w:type="gram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среду вирус живет около 2-х часов.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>Как и чем лечить ребёнка?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 занимайтесь самолечением, обязательно обращайтесь к врачу.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>Что делать не стоит?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 стоит при кори выходить из </w:t>
      </w:r>
      <w:proofErr w:type="gram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</w:t>
      </w:r>
      <w:proofErr w:type="gram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куда бы то ни было — это очень заразное заболевание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>Какая профилактика существует?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Вакцинация от кори, паротита и краснухи, начиная с 1 года — такая вакцинация создаёт защиту у 95% </w:t>
      </w:r>
      <w:proofErr w:type="gram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привитых</w:t>
      </w:r>
      <w:proofErr w:type="gram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этого вполне достаточно для создания коллективного иммунитета.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зарегистрирован случай заболевания корью, надо привить дополнительно всех контактных без ограничения возраста, не болевших ранее корью и не привитых.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Корь настолько заразна, что гигиеническая профилактика (мытьё рук, маска) при контакте с больным корью вряд ли поможет </w:t>
      </w:r>
      <w:proofErr w:type="spell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непривитому</w:t>
      </w:r>
      <w:proofErr w:type="spell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Но про гигиеническую профилактику тоже надо помнить.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C67126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>Возможные осложнения после кори</w:t>
      </w:r>
    </w:p>
    <w:p w:rsidR="00C67126" w:rsidRPr="00C67126" w:rsidRDefault="00C67126" w:rsidP="00C671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кори нужно помнить про коварное осложнение, которое может проявиться через 7−10 лет после перенесённого заболевания — </w:t>
      </w:r>
      <w:proofErr w:type="spell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подострый</w:t>
      </w:r>
      <w:proofErr w:type="spell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склерозирующий</w:t>
      </w:r>
      <w:proofErr w:type="spellEnd"/>
      <w:r w:rsidRPr="00C671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панэнцефалит, а также отиты, пневмонии, слепота, поражение слуха, рак крови, постинфекционный энцефалит (смертность до 25%).</w:t>
      </w:r>
    </w:p>
    <w:p w:rsidR="00C67126" w:rsidRPr="00C67126" w:rsidRDefault="00C67126" w:rsidP="00C67126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Самый надёжный способ защиты от кори — это прививка. Согласно Национальному календарю профилактических прививок РФ прививки кори проводятся двукратно:</w:t>
      </w:r>
    </w:p>
    <w:p w:rsidR="00C67126" w:rsidRPr="00C67126" w:rsidRDefault="00C67126" w:rsidP="00C67126">
      <w:pPr>
        <w:numPr>
          <w:ilvl w:val="0"/>
          <w:numId w:val="2"/>
        </w:numPr>
        <w:shd w:val="clear" w:color="auto" w:fill="EEEEEE"/>
        <w:spacing w:before="150" w:after="150" w:line="240" w:lineRule="auto"/>
        <w:ind w:left="6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детям в возрасте 12 месяцев (вакцинация),</w:t>
      </w:r>
    </w:p>
    <w:p w:rsidR="00C67126" w:rsidRPr="00C67126" w:rsidRDefault="00C67126" w:rsidP="00C67126">
      <w:pPr>
        <w:numPr>
          <w:ilvl w:val="0"/>
          <w:numId w:val="2"/>
        </w:numPr>
        <w:shd w:val="clear" w:color="auto" w:fill="EEEEEE"/>
        <w:spacing w:before="150" w:after="150" w:line="240" w:lineRule="auto"/>
        <w:ind w:left="6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и в 6 лет (ревакцинация).</w:t>
      </w:r>
    </w:p>
    <w:p w:rsidR="00C67126" w:rsidRPr="00C67126" w:rsidRDefault="00C67126" w:rsidP="00C67126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b/>
          <w:bCs/>
          <w:color w:val="000000"/>
          <w:sz w:val="26"/>
          <w:lang w:eastAsia="ru-RU"/>
        </w:rPr>
        <w:t>Кроме того, иммунизация необходима всем взрослым до 35 лет,</w:t>
      </w: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 которые:</w:t>
      </w:r>
    </w:p>
    <w:p w:rsidR="00C67126" w:rsidRPr="00C67126" w:rsidRDefault="00C67126" w:rsidP="00C67126">
      <w:pPr>
        <w:numPr>
          <w:ilvl w:val="0"/>
          <w:numId w:val="3"/>
        </w:numPr>
        <w:shd w:val="clear" w:color="auto" w:fill="EEEEEE"/>
        <w:spacing w:before="150" w:after="150" w:line="240" w:lineRule="auto"/>
        <w:ind w:left="6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не прививались ранее;</w:t>
      </w:r>
    </w:p>
    <w:p w:rsidR="00C67126" w:rsidRPr="00C67126" w:rsidRDefault="00C67126" w:rsidP="00C67126">
      <w:pPr>
        <w:numPr>
          <w:ilvl w:val="0"/>
          <w:numId w:val="3"/>
        </w:numPr>
        <w:shd w:val="clear" w:color="auto" w:fill="EEEEEE"/>
        <w:spacing w:before="150" w:after="150" w:line="240" w:lineRule="auto"/>
        <w:ind w:left="6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lastRenderedPageBreak/>
        <w:t>не имеют сведений о прививках против кори;</w:t>
      </w:r>
    </w:p>
    <w:p w:rsidR="00C67126" w:rsidRPr="00C67126" w:rsidRDefault="00C67126" w:rsidP="00C67126">
      <w:pPr>
        <w:numPr>
          <w:ilvl w:val="0"/>
          <w:numId w:val="3"/>
        </w:numPr>
        <w:shd w:val="clear" w:color="auto" w:fill="EEEEEE"/>
        <w:spacing w:before="150" w:after="150" w:line="240" w:lineRule="auto"/>
        <w:ind w:left="6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не болели корью.</w:t>
      </w:r>
    </w:p>
    <w:p w:rsidR="00C67126" w:rsidRPr="00C67126" w:rsidRDefault="00C67126" w:rsidP="00C67126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i/>
          <w:iCs/>
          <w:color w:val="000000"/>
          <w:sz w:val="26"/>
          <w:lang w:eastAsia="ru-RU"/>
        </w:rPr>
        <w:t>Прививки проводятся двукратно с интервалом не менее 3-х месяцев между прививками согласно инструкции по применению вакцины.</w:t>
      </w:r>
    </w:p>
    <w:p w:rsidR="00C67126" w:rsidRPr="00C67126" w:rsidRDefault="00C67126" w:rsidP="00C67126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Таким образом, человек с 6 до 35 лет должен иметь 2 прививки против кори. Лица, находящиеся в очаге коревой инфекции, не привитые ранее, не имеющие сведения о прививке против кори, не болевшие корью и привитые однократно, подлежат иммунизации по эпидемическим показаниям без ограничения возраста.</w:t>
      </w:r>
    </w:p>
    <w:p w:rsidR="00C67126" w:rsidRPr="00C67126" w:rsidRDefault="00C67126" w:rsidP="00C67126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C67126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Вакцинация против кори создаёт надёжный иммунитет и предупреждает развитие болезни.</w:t>
      </w:r>
    </w:p>
    <w:p w:rsidR="00C67126" w:rsidRPr="00C67126" w:rsidRDefault="00C67126" w:rsidP="00C6712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C67126" w:rsidRPr="00C67126" w:rsidRDefault="00C67126" w:rsidP="00C67126">
      <w:pPr>
        <w:shd w:val="clear" w:color="auto" w:fill="FFFFCC"/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4D7B"/>
          <w:sz w:val="21"/>
          <w:szCs w:val="21"/>
          <w:lang w:eastAsia="ru-RU"/>
        </w:rPr>
        <w:lastRenderedPageBreak/>
        <w:drawing>
          <wp:inline distT="0" distB="0" distL="0" distR="0">
            <wp:extent cx="8096250" cy="5724525"/>
            <wp:effectExtent l="19050" t="0" r="0" b="0"/>
            <wp:docPr id="4" name="Рисунок 4" descr="https://shilovo-med.medgis.ru/uploads/userfiles/shared/Infografic/kor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ilovo-med.medgis.ru/uploads/userfiles/shared/Infografic/kor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6" w:rsidRPr="00C67126" w:rsidRDefault="00C67126" w:rsidP="00C67126">
      <w:pPr>
        <w:shd w:val="clear" w:color="auto" w:fill="FFFFCC"/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pict>
          <v:rect id="_x0000_i1027" style="width:0;height:0" o:hralign="center" o:hrstd="t" o:hr="t" fillcolor="#a0a0a0" stroked="f"/>
        </w:pict>
      </w:r>
    </w:p>
    <w:p w:rsidR="00C67126" w:rsidRPr="00C67126" w:rsidRDefault="00C67126" w:rsidP="00C67126">
      <w:pPr>
        <w:shd w:val="clear" w:color="auto" w:fill="FFFFCC"/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4D7B"/>
          <w:sz w:val="21"/>
          <w:szCs w:val="21"/>
          <w:lang w:eastAsia="ru-RU"/>
        </w:rPr>
        <w:lastRenderedPageBreak/>
        <w:drawing>
          <wp:inline distT="0" distB="0" distL="0" distR="0">
            <wp:extent cx="8096250" cy="5724525"/>
            <wp:effectExtent l="19050" t="0" r="0" b="0"/>
            <wp:docPr id="6" name="Рисунок 6" descr="https://shilovo-med.medgis.ru/uploads/userfiles/shared/Infografic/kor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ilovo-med.medgis.ru/uploads/userfiles/shared/Infografic/kor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6" w:rsidRPr="00C67126" w:rsidRDefault="00C67126" w:rsidP="00C67126">
      <w:pPr>
        <w:shd w:val="clear" w:color="auto" w:fill="FFFFCC"/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pict>
          <v:rect id="_x0000_i1028" style="width:0;height:0" o:hralign="center" o:hrstd="t" o:hr="t" fillcolor="#a0a0a0" stroked="f"/>
        </w:pict>
      </w:r>
    </w:p>
    <w:p w:rsidR="00C67126" w:rsidRPr="00C67126" w:rsidRDefault="00C67126" w:rsidP="00C67126">
      <w:pPr>
        <w:shd w:val="clear" w:color="auto" w:fill="FFFFCC"/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3527C"/>
          <w:sz w:val="21"/>
          <w:szCs w:val="21"/>
          <w:shd w:val="clear" w:color="auto" w:fill="FFFFCC"/>
          <w:lang w:eastAsia="ru-RU"/>
        </w:rPr>
        <w:drawing>
          <wp:inline distT="0" distB="0" distL="0" distR="0">
            <wp:extent cx="8096250" cy="5534025"/>
            <wp:effectExtent l="19050" t="0" r="0" b="0"/>
            <wp:docPr id="8" name="Рисунок 8" descr="https://shilovo-med.medgis.ru/uploads/userfiles/shared/Infografic/kor3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ilovo-med.medgis.ru/uploads/userfiles/shared/Infografic/kor3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37" w:rsidRDefault="00D22737"/>
    <w:sectPr w:rsidR="00D22737" w:rsidSect="00C67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E21"/>
    <w:multiLevelType w:val="multilevel"/>
    <w:tmpl w:val="0506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6531D"/>
    <w:multiLevelType w:val="multilevel"/>
    <w:tmpl w:val="997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C04E4"/>
    <w:multiLevelType w:val="multilevel"/>
    <w:tmpl w:val="97A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126"/>
    <w:rsid w:val="00C67126"/>
    <w:rsid w:val="00D2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37"/>
  </w:style>
  <w:style w:type="paragraph" w:styleId="3">
    <w:name w:val="heading 3"/>
    <w:basedOn w:val="a"/>
    <w:link w:val="30"/>
    <w:uiPriority w:val="9"/>
    <w:qFormat/>
    <w:rsid w:val="00C67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71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71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7126"/>
    <w:rPr>
      <w:b/>
      <w:bCs/>
    </w:rPr>
  </w:style>
  <w:style w:type="paragraph" w:styleId="a4">
    <w:name w:val="Normal (Web)"/>
    <w:basedOn w:val="a"/>
    <w:uiPriority w:val="99"/>
    <w:semiHidden/>
    <w:unhideWhenUsed/>
    <w:rsid w:val="00C6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71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94561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9163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lovo-med.medgis.ru/uploads/userfiles/shared/Infografic/kor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lovo-med.medgis.ru/uploads/userfiles/shared/Infografic/kor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hilovo-med.medgis.ru/uploads/userfiles/shared/Infografic/kor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2024-11-06T10:03:00Z</dcterms:created>
  <dcterms:modified xsi:type="dcterms:W3CDTF">2024-11-06T10:03:00Z</dcterms:modified>
</cp:coreProperties>
</file>